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F1B79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F1B7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Москвы от 28.12.2016 N 954-ПП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введении уровня имущественной обеспеченности в качестве критерия нуждаемости (</w:t>
            </w:r>
            <w:proofErr w:type="spellStart"/>
            <w:r>
              <w:rPr>
                <w:sz w:val="48"/>
                <w:szCs w:val="48"/>
              </w:rPr>
              <w:t>малообеспеченности</w:t>
            </w:r>
            <w:proofErr w:type="spellEnd"/>
            <w:r>
              <w:rPr>
                <w:sz w:val="48"/>
                <w:szCs w:val="48"/>
              </w:rPr>
              <w:t>) семьи и порядке оценки уровня имущественной обеспеченности для предоставления мер социальной поддержки малообеспеченным семьям"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F1B79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2F1B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F1B79">
      <w:pPr>
        <w:pStyle w:val="ConsPlusTitle"/>
        <w:jc w:val="center"/>
        <w:outlineLvl w:val="0"/>
      </w:pPr>
      <w:r>
        <w:lastRenderedPageBreak/>
        <w:t>ПРАВИТЕЛЬСТВО МОСКВЫ</w:t>
      </w:r>
    </w:p>
    <w:p w:rsidR="00000000" w:rsidRDefault="002F1B79">
      <w:pPr>
        <w:pStyle w:val="ConsPlusTitle"/>
        <w:jc w:val="center"/>
      </w:pPr>
    </w:p>
    <w:p w:rsidR="00000000" w:rsidRDefault="002F1B79">
      <w:pPr>
        <w:pStyle w:val="ConsPlusTitle"/>
        <w:jc w:val="center"/>
      </w:pPr>
      <w:r>
        <w:t>ПОСТАНОВЛЕНИЕ</w:t>
      </w:r>
    </w:p>
    <w:p w:rsidR="00000000" w:rsidRDefault="002F1B79">
      <w:pPr>
        <w:pStyle w:val="ConsPlusTitle"/>
        <w:jc w:val="center"/>
      </w:pPr>
      <w:r>
        <w:t>от 28 декабря 2016 г. N 954-ПП</w:t>
      </w:r>
    </w:p>
    <w:p w:rsidR="00000000" w:rsidRDefault="002F1B79">
      <w:pPr>
        <w:pStyle w:val="ConsPlusTitle"/>
        <w:jc w:val="center"/>
      </w:pPr>
    </w:p>
    <w:p w:rsidR="00000000" w:rsidRDefault="002F1B79">
      <w:pPr>
        <w:pStyle w:val="ConsPlusTitle"/>
        <w:jc w:val="center"/>
      </w:pPr>
      <w:r>
        <w:t>О ВВЕДЕНИИ УРОВНЯ ИМУЩЕСТВЕННОЙ ОБЕСПЕЧЕННОСТИ В КАЧЕСТВЕ</w:t>
      </w:r>
    </w:p>
    <w:p w:rsidR="00000000" w:rsidRDefault="002F1B79">
      <w:pPr>
        <w:pStyle w:val="ConsPlusTitle"/>
        <w:jc w:val="center"/>
      </w:pPr>
      <w:r>
        <w:t>КРИТЕРИЯ НУЖДАЕМОСТИ (МАЛООБЕСПЕЧЕННОСТИ) СЕМЬИ И ПОРЯДКЕ</w:t>
      </w:r>
    </w:p>
    <w:p w:rsidR="00000000" w:rsidRDefault="002F1B79">
      <w:pPr>
        <w:pStyle w:val="ConsPlusTitle"/>
        <w:jc w:val="center"/>
      </w:pPr>
      <w:r>
        <w:t>ОЦЕНКИ УРОВНЯ ИМУЩЕСТВЕННОЙ ОБЕСПЕЧЕННОСТИ</w:t>
      </w:r>
    </w:p>
    <w:p w:rsidR="00000000" w:rsidRDefault="002F1B79">
      <w:pPr>
        <w:pStyle w:val="ConsPlusTitle"/>
        <w:jc w:val="center"/>
      </w:pPr>
      <w:r>
        <w:t>ДЛЯ ПРЕДОСТАВЛЕНИЯ МЕР СОЦИАЛЬНОЙ ПОДДЕРЖКИ</w:t>
      </w:r>
    </w:p>
    <w:p w:rsidR="00000000" w:rsidRDefault="002F1B79">
      <w:pPr>
        <w:pStyle w:val="ConsPlusTitle"/>
        <w:jc w:val="center"/>
      </w:pPr>
      <w:r>
        <w:t>МАЛООБЕСПЕЧЕННЫМ СЕМЬЯМ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14 Закона города Москвы от 20 декабря 2006 г. N 65 "О Правительстве Москвы" Правительство Москвы постановляет:</w:t>
      </w:r>
    </w:p>
    <w:p w:rsidR="00000000" w:rsidRDefault="002F1B79">
      <w:pPr>
        <w:pStyle w:val="ConsPlusNormal"/>
        <w:ind w:firstLine="540"/>
        <w:jc w:val="both"/>
      </w:pPr>
      <w:r>
        <w:t>1. Уста</w:t>
      </w:r>
      <w:r>
        <w:t>новить, что с 1 января 2017 г. дополнительным критерием нуждаемости (</w:t>
      </w:r>
      <w:proofErr w:type="spellStart"/>
      <w:r>
        <w:t>малообеспеченности</w:t>
      </w:r>
      <w:proofErr w:type="spellEnd"/>
      <w:r>
        <w:t>) семьи для предоставления мер социальной поддержки малообеспеченным семьям является уровень имущественной обеспеченности.</w:t>
      </w:r>
    </w:p>
    <w:p w:rsidR="00000000" w:rsidRDefault="002F1B79">
      <w:pPr>
        <w:pStyle w:val="ConsPlusNormal"/>
        <w:ind w:firstLine="540"/>
        <w:jc w:val="both"/>
      </w:pPr>
      <w:r>
        <w:t xml:space="preserve">2. Утвердить </w:t>
      </w:r>
      <w:hyperlink w:anchor="Par34" w:tooltip="ПОРЯДОК" w:history="1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оценки уровня имущественной обеспеченности для предоставления мер социальной поддержки малообеспеченным семьям (приложение).</w:t>
      </w:r>
    </w:p>
    <w:p w:rsidR="00000000" w:rsidRDefault="002F1B79">
      <w:pPr>
        <w:pStyle w:val="ConsPlusNormal"/>
        <w:ind w:firstLine="540"/>
        <w:jc w:val="both"/>
      </w:pPr>
      <w:r>
        <w:t>3. Установить, что:</w:t>
      </w:r>
    </w:p>
    <w:p w:rsidR="00000000" w:rsidRDefault="002F1B79">
      <w:pPr>
        <w:pStyle w:val="ConsPlusNormal"/>
        <w:ind w:firstLine="540"/>
        <w:jc w:val="both"/>
      </w:pPr>
      <w:r>
        <w:t>3.1. Департаментом информационных технологий города Москвы совместно с Комитетом государственных услуг города Москвы и Департаментом труда и социальной защиты населения города Москвы осуществляется доработка интерактивной формы запроса (заявления) о предос</w:t>
      </w:r>
      <w:r>
        <w:t>тавлении соответствующей государственной услуги на Портале государственных услуг (функций) города Москвы в части обеспечения возможности представления сведений об уровне имущественной обеспеченности.</w:t>
      </w:r>
    </w:p>
    <w:p w:rsidR="00000000" w:rsidRDefault="002F1B79">
      <w:pPr>
        <w:pStyle w:val="ConsPlusNormal"/>
        <w:ind w:firstLine="540"/>
        <w:jc w:val="both"/>
      </w:pPr>
      <w:r>
        <w:t>3.2. Оценка уровня имущественной обеспеченности в соотве</w:t>
      </w:r>
      <w:r>
        <w:t xml:space="preserve">тствии с критериями, предусмотренными </w:t>
      </w:r>
      <w:hyperlink w:anchor="Par34" w:tooltip="ПОРЯДОК" w:history="1">
        <w:r>
          <w:rPr>
            <w:color w:val="0000FF"/>
          </w:rPr>
          <w:t>Порядком</w:t>
        </w:r>
      </w:hyperlink>
      <w:r>
        <w:t xml:space="preserve"> оценки уровня имущественной обеспеченности для предоставления мер социальной поддержки малообеспеченным семьям, осуществляется при наличии технической возможности получения с</w:t>
      </w:r>
      <w:r>
        <w:t>ведений от органов исполнительной власти в рамках межведомственного информационного взаимодействия.</w:t>
      </w:r>
    </w:p>
    <w:p w:rsidR="00000000" w:rsidRDefault="002F1B79">
      <w:pPr>
        <w:pStyle w:val="ConsPlusNormal"/>
        <w:ind w:firstLine="540"/>
        <w:jc w:val="both"/>
      </w:pPr>
      <w:r>
        <w:t>3.3. Уровень имущественной обеспеченности не учитывается при решении вопросов предоставления бесплатного питания в период обучения в организациях, предостав</w:t>
      </w:r>
      <w:r>
        <w:t>ляющих начальное общее, основное общее, среднее общее образование, предоставления безвозмездно физкультурно-оздоровительных и спортивных услуг детям, получающим указанные меры социальной поддержки до дня вступления в силу настоящего постановления.</w:t>
      </w:r>
    </w:p>
    <w:p w:rsidR="00000000" w:rsidRDefault="002F1B79">
      <w:pPr>
        <w:pStyle w:val="ConsPlusNormal"/>
        <w:ind w:firstLine="540"/>
        <w:jc w:val="both"/>
      </w:pPr>
      <w:r>
        <w:t xml:space="preserve">4. </w:t>
      </w:r>
      <w:proofErr w:type="gramStart"/>
      <w:r>
        <w:t>Насто</w:t>
      </w:r>
      <w:r>
        <w:t>ящее постановление вступает в силу со дня вступления в силу закона города Москвы, предусматривающего внесение изменений в законы города Москвы от 3 ноября 2004 г. N 67 "О ежемесячном пособии на ребенка" и от 20 декабря 2006 г. N 65 "О Правительстве Москвы"</w:t>
      </w:r>
      <w:r>
        <w:t xml:space="preserve"> и устанавливающего полномочие Правительства Москвы по установлению критериев нуждаемости (</w:t>
      </w:r>
      <w:proofErr w:type="spellStart"/>
      <w:r>
        <w:t>малообеспеченности</w:t>
      </w:r>
      <w:proofErr w:type="spellEnd"/>
      <w:r>
        <w:t>) при решении вопросов предоставления отдельным категориям граждан</w:t>
      </w:r>
      <w:proofErr w:type="gramEnd"/>
      <w:r>
        <w:t xml:space="preserve"> мер социальной поддержки и социальной помощи за счет средств бюджета города Моск</w:t>
      </w:r>
      <w:r>
        <w:t>вы.</w:t>
      </w:r>
    </w:p>
    <w:p w:rsidR="00000000" w:rsidRDefault="002F1B79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Мэра Москвы в Правительстве Москвы по вопросам социального развития </w:t>
      </w:r>
      <w:proofErr w:type="spellStart"/>
      <w:r>
        <w:t>Печатникова</w:t>
      </w:r>
      <w:proofErr w:type="spellEnd"/>
      <w:r>
        <w:t xml:space="preserve"> Л.М. и министра Правительства Москвы, руководителя Департамента информационных технологий город</w:t>
      </w:r>
      <w:r>
        <w:t>а Москвы Ермолаева А.В.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right"/>
      </w:pPr>
      <w:r>
        <w:t>Мэр Москвы</w:t>
      </w:r>
    </w:p>
    <w:p w:rsidR="00000000" w:rsidRDefault="002F1B79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right"/>
        <w:outlineLvl w:val="0"/>
      </w:pPr>
      <w:r>
        <w:t>Приложение</w:t>
      </w:r>
    </w:p>
    <w:p w:rsidR="00000000" w:rsidRDefault="002F1B79">
      <w:pPr>
        <w:pStyle w:val="ConsPlusNormal"/>
        <w:jc w:val="right"/>
      </w:pPr>
      <w:r>
        <w:t>к постановлению Правительства</w:t>
      </w:r>
    </w:p>
    <w:p w:rsidR="00000000" w:rsidRDefault="002F1B79">
      <w:pPr>
        <w:pStyle w:val="ConsPlusNormal"/>
        <w:jc w:val="right"/>
      </w:pPr>
      <w:r>
        <w:t>Москвы</w:t>
      </w:r>
    </w:p>
    <w:p w:rsidR="00000000" w:rsidRDefault="002F1B79">
      <w:pPr>
        <w:pStyle w:val="ConsPlusNormal"/>
        <w:jc w:val="right"/>
      </w:pPr>
      <w:r>
        <w:t>от 28 декабря 2016 г. N 954-ПП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Title"/>
        <w:jc w:val="center"/>
      </w:pPr>
      <w:bookmarkStart w:id="0" w:name="Par34"/>
      <w:bookmarkEnd w:id="0"/>
      <w:r>
        <w:t>ПОРЯДОК</w:t>
      </w:r>
    </w:p>
    <w:p w:rsidR="00000000" w:rsidRDefault="002F1B79">
      <w:pPr>
        <w:pStyle w:val="ConsPlusTitle"/>
        <w:jc w:val="center"/>
      </w:pPr>
      <w:r>
        <w:t>ОЦЕНКИ УРОВНЯ ИМУЩЕСТВЕННОЙ ОБЕСПЕЧЕННОСТИ</w:t>
      </w:r>
    </w:p>
    <w:p w:rsidR="00000000" w:rsidRDefault="002F1B79">
      <w:pPr>
        <w:pStyle w:val="ConsPlusTitle"/>
        <w:jc w:val="center"/>
      </w:pPr>
      <w:r>
        <w:t>ДЛЯ ПРЕДОСТАВЛЕНИЯ МЕР СОЦИАЛЬНОЙ ПОДДЕРЖКИ</w:t>
      </w:r>
    </w:p>
    <w:p w:rsidR="00000000" w:rsidRDefault="002F1B79">
      <w:pPr>
        <w:pStyle w:val="ConsPlusTitle"/>
        <w:jc w:val="center"/>
      </w:pPr>
      <w:r>
        <w:t xml:space="preserve">МАЛООБЕСПЕЧЕННЫМ </w:t>
      </w:r>
      <w:r>
        <w:t>СЕМЬЯМ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center"/>
        <w:outlineLvl w:val="1"/>
      </w:pPr>
      <w:r>
        <w:t>1. Общие положения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ind w:firstLine="540"/>
        <w:jc w:val="both"/>
      </w:pPr>
      <w:r>
        <w:t>1.1. Порядок оценки уровня имущественной обеспеченности для предоставления мер социальной поддержки малообеспеченным семьям (далее - Порядок) определя</w:t>
      </w:r>
      <w:r>
        <w:t>ет правила оценки уровня имущественной обеспеченности, являющегося одним из критериев нуждаемости (</w:t>
      </w:r>
      <w:proofErr w:type="spellStart"/>
      <w:r>
        <w:t>малообеспеченности</w:t>
      </w:r>
      <w:proofErr w:type="spellEnd"/>
      <w:r>
        <w:t>) семьи, для предоставления мер социальной поддержки малообеспеченным семьям (за исключением предоставления государственной социальной помо</w:t>
      </w:r>
      <w:r>
        <w:t>щи) и порядок определения состава семьи для целей осуществления такой оценки.</w:t>
      </w:r>
    </w:p>
    <w:p w:rsidR="00000000" w:rsidRDefault="002F1B79">
      <w:pPr>
        <w:pStyle w:val="ConsPlusNormal"/>
        <w:ind w:firstLine="540"/>
        <w:jc w:val="both"/>
      </w:pPr>
      <w:r>
        <w:t xml:space="preserve">1.2. Критериями оценки уровня имущественной обеспеченности для предоставления мер социальной </w:t>
      </w:r>
      <w:r>
        <w:lastRenderedPageBreak/>
        <w:t>поддержки малообеспеченным семьям являются:</w:t>
      </w:r>
    </w:p>
    <w:p w:rsidR="00000000" w:rsidRDefault="002F1B79">
      <w:pPr>
        <w:pStyle w:val="ConsPlusNormal"/>
        <w:ind w:firstLine="540"/>
        <w:jc w:val="both"/>
      </w:pPr>
      <w:r>
        <w:t>1.2.1. Наличие недвижимого имущества.</w:t>
      </w:r>
    </w:p>
    <w:p w:rsidR="00000000" w:rsidRDefault="002F1B79">
      <w:pPr>
        <w:pStyle w:val="ConsPlusNormal"/>
        <w:ind w:firstLine="540"/>
        <w:jc w:val="both"/>
      </w:pPr>
      <w:r>
        <w:t>1.2</w:t>
      </w:r>
      <w:r>
        <w:t>.2. Наличие транспортных средств, самоходных транспортных средств и других видов техники.</w:t>
      </w:r>
    </w:p>
    <w:p w:rsidR="00000000" w:rsidRDefault="002F1B79">
      <w:pPr>
        <w:pStyle w:val="ConsPlusNormal"/>
        <w:ind w:firstLine="540"/>
        <w:jc w:val="both"/>
      </w:pPr>
      <w:r>
        <w:t>1.2.3. Наличие денежных средств во вкладах и (или) на счетах в банках.</w:t>
      </w:r>
    </w:p>
    <w:p w:rsidR="00000000" w:rsidRDefault="002F1B79">
      <w:pPr>
        <w:pStyle w:val="ConsPlusNormal"/>
        <w:ind w:firstLine="540"/>
        <w:jc w:val="both"/>
      </w:pPr>
      <w:r>
        <w:t>1.3. Уровень имущественной обеспеченности является первоначальным критерием нуждаемости (</w:t>
      </w:r>
      <w:proofErr w:type="spellStart"/>
      <w:r>
        <w:t>малооб</w:t>
      </w:r>
      <w:r>
        <w:t>еспеченности</w:t>
      </w:r>
      <w:proofErr w:type="spellEnd"/>
      <w:r>
        <w:t>) семьи для предоставления мер социальной поддержки малообеспеченным семьям.</w:t>
      </w:r>
    </w:p>
    <w:p w:rsidR="00000000" w:rsidRDefault="002F1B79">
      <w:pPr>
        <w:pStyle w:val="ConsPlusNormal"/>
        <w:ind w:firstLine="540"/>
        <w:jc w:val="both"/>
      </w:pPr>
      <w:r>
        <w:t>1.4. При уровне имущественной обеспеченности, определенном в соответствии с настоящим Порядком и превышающем уровень имущественной обеспеченности для предоставления ме</w:t>
      </w:r>
      <w:r>
        <w:t>р социальной поддержки малообеспеченным семьям, оценка иных критериев нуждаемости (</w:t>
      </w:r>
      <w:proofErr w:type="spellStart"/>
      <w:r>
        <w:t>малообеспеченности</w:t>
      </w:r>
      <w:proofErr w:type="spellEnd"/>
      <w:r>
        <w:t>) семьи не осуществляется.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center"/>
        <w:outlineLvl w:val="1"/>
      </w:pPr>
      <w:r>
        <w:t>2. Критерии оценки уровня имущественной обеспеченности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ind w:firstLine="540"/>
        <w:jc w:val="both"/>
      </w:pPr>
      <w:bookmarkStart w:id="1" w:name="Par51"/>
      <w:bookmarkEnd w:id="1"/>
      <w:r>
        <w:t>2.1. Меры социальной поддержки семье не предоставляются при с</w:t>
      </w:r>
      <w:r>
        <w:t>оответствии уровня ее имущественной обеспеченности одному или нескольким из следующих критериев:</w:t>
      </w:r>
    </w:p>
    <w:p w:rsidR="00000000" w:rsidRDefault="002F1B79">
      <w:pPr>
        <w:pStyle w:val="ConsPlusNormal"/>
        <w:ind w:firstLine="540"/>
        <w:jc w:val="both"/>
      </w:pPr>
      <w:r>
        <w:t>2.1.1. Наличие в собственности членов семьи более двух жилых помещений, подлежащих государственной регистрации в соответствии с законодательством Российской Фе</w:t>
      </w:r>
      <w:r>
        <w:t>дерации.</w:t>
      </w:r>
    </w:p>
    <w:p w:rsidR="00000000" w:rsidRDefault="002F1B79">
      <w:pPr>
        <w:pStyle w:val="ConsPlusNormal"/>
        <w:ind w:firstLine="540"/>
        <w:jc w:val="both"/>
      </w:pPr>
      <w:bookmarkStart w:id="2" w:name="Par53"/>
      <w:bookmarkEnd w:id="2"/>
      <w:r>
        <w:t>2.1.2. Наличие в собственности членов семьи двух жилых помещений (частей жилых помещений, площадь которых пропорциональна долям в праве собственности на жилые помещения), подлежащих государственной регистрации в соответствии с законодате</w:t>
      </w:r>
      <w:r>
        <w:t>льством Российской Федерации, суммарная площадь которых в расчете на одного члена семьи превышает 18 квадратных метров.</w:t>
      </w:r>
    </w:p>
    <w:p w:rsidR="00000000" w:rsidRDefault="002F1B79">
      <w:pPr>
        <w:pStyle w:val="ConsPlusNormal"/>
        <w:ind w:firstLine="540"/>
        <w:jc w:val="both"/>
      </w:pPr>
      <w:proofErr w:type="gramStart"/>
      <w:r>
        <w:t xml:space="preserve">При оценке данного критерия в расчете площади жилых помещений не учитывается площадь жилого помещения, занимаемая больным членом семьи, </w:t>
      </w:r>
      <w:r>
        <w:t>страдающим тяжелой формой хронического заболевания, при котором совместное проживание с ним в соответствии с законодательством невозможно (в том числе отдельное изолированное жилое помещение в квартире), а такой член семьи не учитывается в количестве члено</w:t>
      </w:r>
      <w:r>
        <w:t>в семьи при расчете площади жилых помещений на одного</w:t>
      </w:r>
      <w:proofErr w:type="gramEnd"/>
      <w:r>
        <w:t xml:space="preserve"> члена семьи.</w:t>
      </w:r>
    </w:p>
    <w:p w:rsidR="00000000" w:rsidRDefault="002F1B79">
      <w:pPr>
        <w:pStyle w:val="ConsPlusNormal"/>
        <w:ind w:firstLine="540"/>
        <w:jc w:val="both"/>
      </w:pPr>
      <w:bookmarkStart w:id="3" w:name="Par55"/>
      <w:bookmarkEnd w:id="3"/>
      <w:r>
        <w:t xml:space="preserve">2.1.3. </w:t>
      </w:r>
      <w:proofErr w:type="gramStart"/>
      <w:r>
        <w:t>Наличие в собственности членов семьи одного жилого помещения (части жилого помещения, площадь которого пропорциональна доле в праве собственности на жилое помещение), подле</w:t>
      </w:r>
      <w:r>
        <w:t>жащего государственной регистрации в соответствии с законодательством Российской Федерации, и жилых помещений (комнат), предоставленных по договорам социального найма членам семьи (если члены семьи (один из членов семьи) не использовали право на приватизац</w:t>
      </w:r>
      <w:r>
        <w:t>ию таких жилых помещений (комнат), суммарная площадь которых</w:t>
      </w:r>
      <w:proofErr w:type="gramEnd"/>
      <w:r>
        <w:t xml:space="preserve"> в расчете на одного члена семьи превышает 18 квадратных метров.</w:t>
      </w:r>
    </w:p>
    <w:p w:rsidR="00000000" w:rsidRDefault="002F1B79">
      <w:pPr>
        <w:pStyle w:val="ConsPlusNormal"/>
        <w:ind w:firstLine="540"/>
        <w:jc w:val="both"/>
      </w:pPr>
      <w:proofErr w:type="gramStart"/>
      <w:r>
        <w:t>При оценке данного критерия в расчете площади жилых помещений не учитывается площадь жилого помещения, занимаемая больным членом се</w:t>
      </w:r>
      <w:r>
        <w:t xml:space="preserve">мьи, страдающим тяжелой формой хронического заболевания, при котором совместное проживание с ним в соответствии с законодательством невозможно (в том числе отдельное изолированное жилое помещение в квартире), а такой член семьи не </w:t>
      </w:r>
      <w:bookmarkStart w:id="4" w:name="_GoBack"/>
      <w:bookmarkEnd w:id="4"/>
      <w:r>
        <w:t xml:space="preserve">учитывается в количестве </w:t>
      </w:r>
      <w:r>
        <w:t>членов семьи при расчете площади жилых помещений на одного</w:t>
      </w:r>
      <w:proofErr w:type="gramEnd"/>
      <w:r>
        <w:t xml:space="preserve"> члена семьи.</w:t>
      </w:r>
    </w:p>
    <w:p w:rsidR="00000000" w:rsidRDefault="002F1B79">
      <w:pPr>
        <w:pStyle w:val="ConsPlusNormal"/>
        <w:ind w:firstLine="540"/>
        <w:jc w:val="both"/>
      </w:pPr>
      <w:r>
        <w:t xml:space="preserve">2.1.4. </w:t>
      </w:r>
      <w:proofErr w:type="gramStart"/>
      <w:r>
        <w:t>Наличие в собственности членов семьи нежилого помещения, здания, строения, сооружения (части здания, строения, сооружения), подлежащего государственной регистрации в соответстви</w:t>
      </w:r>
      <w:r>
        <w:t xml:space="preserve">и с законодательством Российской Федерации и не являющегося жилым помещением (за исключением объектов недвижимого имущества, предназначенных для размещения транспортных средств (гараж, </w:t>
      </w:r>
      <w:proofErr w:type="spellStart"/>
      <w:r>
        <w:t>машино</w:t>
      </w:r>
      <w:proofErr w:type="spellEnd"/>
      <w:r>
        <w:t xml:space="preserve">-место), подлежащих государственной регистрации в соответствии с </w:t>
      </w:r>
      <w:r>
        <w:t>законодательством Российской Федерации, зданий, строений, сооружений (объектов дачного (садового) строительства), расположенных на земельных участках</w:t>
      </w:r>
      <w:proofErr w:type="gramEnd"/>
      <w:r>
        <w:t>, предназначенных для индивидуального жилищного строительства, ведения личного подсобного хозяйства, садовы</w:t>
      </w:r>
      <w:r>
        <w:t xml:space="preserve">х и дачных земельных </w:t>
      </w:r>
      <w:proofErr w:type="gramStart"/>
      <w:r>
        <w:t>участках</w:t>
      </w:r>
      <w:proofErr w:type="gramEnd"/>
      <w:r>
        <w:t>).</w:t>
      </w:r>
    </w:p>
    <w:p w:rsidR="00000000" w:rsidRDefault="002F1B79">
      <w:pPr>
        <w:pStyle w:val="ConsPlusNormal"/>
        <w:ind w:firstLine="540"/>
        <w:jc w:val="both"/>
      </w:pPr>
      <w:r>
        <w:t xml:space="preserve">2.1.5. </w:t>
      </w:r>
      <w:proofErr w:type="gramStart"/>
      <w:r>
        <w:t>Наличие в собственности членов семьи зданий, строений, сооружений (объектов дачного (садового) строительства), подлежащих государственной регистрации в соответствии с законодательством Российской Федерации и расположе</w:t>
      </w:r>
      <w:r>
        <w:t>нных на земельных участках, предназначенных для индивидуального жилищного строительства, ведения личного подсобного хозяйства, садовых и дачных земельных участках, суммарная площадь которых в расчете на одного члена семьи превышает 30 квадратных метров.</w:t>
      </w:r>
      <w:proofErr w:type="gramEnd"/>
    </w:p>
    <w:p w:rsidR="00000000" w:rsidRDefault="002F1B79">
      <w:pPr>
        <w:pStyle w:val="ConsPlusNormal"/>
        <w:ind w:firstLine="540"/>
        <w:jc w:val="both"/>
      </w:pPr>
      <w:r>
        <w:t>2.</w:t>
      </w:r>
      <w:r>
        <w:t xml:space="preserve">1.6. Наличие в собственности членов семьи более двух объектов недвижимого имущества, предназначенных для размещения транспортных средств (гараж, </w:t>
      </w:r>
      <w:proofErr w:type="spellStart"/>
      <w:r>
        <w:t>машино</w:t>
      </w:r>
      <w:proofErr w:type="spellEnd"/>
      <w:r>
        <w:t>-место), подлежащих государственной регистрации в соответствии с законодательством Российской Федерации.</w:t>
      </w:r>
    </w:p>
    <w:p w:rsidR="00000000" w:rsidRDefault="002F1B79">
      <w:pPr>
        <w:pStyle w:val="ConsPlusNormal"/>
        <w:ind w:firstLine="540"/>
        <w:jc w:val="both"/>
      </w:pPr>
      <w:r>
        <w:t>2.1.7. Наличие в собственности членов семьи двух земельных участков, подлежащих государственной регистрации в соответствии с законодательством Российской Федерации, общая площадь которых превышает 0,2 гектара.</w:t>
      </w:r>
    </w:p>
    <w:p w:rsidR="00000000" w:rsidRDefault="002F1B79">
      <w:pPr>
        <w:pStyle w:val="ConsPlusNormal"/>
        <w:ind w:firstLine="540"/>
        <w:jc w:val="both"/>
      </w:pPr>
      <w:r>
        <w:t>2.1.8. Наличие в собственности членов семьи бо</w:t>
      </w:r>
      <w:r>
        <w:t>лее двух земельных участков, подлежащих государственной регистрации в соответствии с законодательством Российской Федерации.</w:t>
      </w:r>
    </w:p>
    <w:p w:rsidR="00000000" w:rsidRDefault="002F1B79">
      <w:pPr>
        <w:pStyle w:val="ConsPlusNormal"/>
        <w:ind w:firstLine="540"/>
        <w:jc w:val="both"/>
      </w:pPr>
      <w:r>
        <w:t xml:space="preserve">2.1.9. </w:t>
      </w:r>
      <w:proofErr w:type="gramStart"/>
      <w:r>
        <w:t>Наличие в собственности членов семьи транспортного средства (за исключением легковых автомобилей, автомобиля, имеющего более</w:t>
      </w:r>
      <w:r>
        <w:t xml:space="preserve"> 5 мест для сидения и полученного (приобретенного) многодетной семьей с 4 и более детьми), судна, подлежащего государственной регистрации в соответствии с законодательством Российской Федерации, воздушного судна, подлежащего государственной регистрации в с</w:t>
      </w:r>
      <w:r>
        <w:t>оответствии с законодательством Российской Федерации, самоходного транспортного средства и других видов техники, прицепов к ним, подлежащих</w:t>
      </w:r>
      <w:proofErr w:type="gramEnd"/>
      <w:r>
        <w:t xml:space="preserve"> регистрации в органах государственного надзора за техническим состоянием самоходных машин и других видов техники в Р</w:t>
      </w:r>
      <w:r>
        <w:t>оссийской Федерации.</w:t>
      </w:r>
    </w:p>
    <w:p w:rsidR="00000000" w:rsidRDefault="002F1B79">
      <w:pPr>
        <w:pStyle w:val="ConsPlusNormal"/>
        <w:ind w:firstLine="540"/>
        <w:jc w:val="both"/>
      </w:pPr>
      <w:r>
        <w:lastRenderedPageBreak/>
        <w:t>2.1.10. Наличие в собственности членов семьи двух легковых автомобилей, срок эксплуатации одного из которых не превышает трех лет.</w:t>
      </w:r>
    </w:p>
    <w:p w:rsidR="00000000" w:rsidRDefault="002F1B79">
      <w:pPr>
        <w:pStyle w:val="ConsPlusNormal"/>
        <w:ind w:firstLine="540"/>
        <w:jc w:val="both"/>
      </w:pPr>
      <w:r>
        <w:t>При оценке данного критерия не учитывается легковой автомобиль, специально оборудованный для использован</w:t>
      </w:r>
      <w:r>
        <w:t>ия инвалидом, в том числе полученный (приобретенный) через органы социальной защиты населения, легковой автомобиль, имеющий более 5 мест для сидения и полученный (приобретенный) многодетной семьей с 4 и более детьми.</w:t>
      </w:r>
    </w:p>
    <w:p w:rsidR="00000000" w:rsidRDefault="002F1B79">
      <w:pPr>
        <w:pStyle w:val="ConsPlusNormal"/>
        <w:ind w:firstLine="540"/>
        <w:jc w:val="both"/>
      </w:pPr>
      <w:r>
        <w:t xml:space="preserve">2.1.11. Наличие в собственности членов </w:t>
      </w:r>
      <w:r>
        <w:t>семьи более двух легковых автомобилей.</w:t>
      </w:r>
    </w:p>
    <w:p w:rsidR="00000000" w:rsidRDefault="002F1B79">
      <w:pPr>
        <w:pStyle w:val="ConsPlusNormal"/>
        <w:ind w:firstLine="540"/>
        <w:jc w:val="both"/>
      </w:pPr>
      <w:r>
        <w:t>При оценке данного критерия не учитывается легковой автомобиль, специально оборудованный для использования инвалидом, в том числе полученный (приобретенный) через органы социальной защиты населения, легковой автомобил</w:t>
      </w:r>
      <w:r>
        <w:t>ь, имеющий более 5 мест для сидения и полученный (приобретенный) многодетной семьей с 4 и более детьми.</w:t>
      </w:r>
    </w:p>
    <w:p w:rsidR="00000000" w:rsidRDefault="002F1B79">
      <w:pPr>
        <w:pStyle w:val="ConsPlusNormal"/>
        <w:ind w:firstLine="540"/>
        <w:jc w:val="both"/>
      </w:pPr>
      <w:r>
        <w:t>2.1.12. Наличие у членов семьи денежных сре</w:t>
      </w:r>
      <w:proofErr w:type="gramStart"/>
      <w:r>
        <w:t>дств в р</w:t>
      </w:r>
      <w:proofErr w:type="gramEnd"/>
      <w:r>
        <w:t>азмере более одного миллиона рублей (в том числе в иностранной валюте) во вкладах и (или) на счетах в</w:t>
      </w:r>
      <w:r>
        <w:t xml:space="preserve"> банках.</w:t>
      </w:r>
    </w:p>
    <w:p w:rsidR="00000000" w:rsidRDefault="002F1B79">
      <w:pPr>
        <w:pStyle w:val="ConsPlusNormal"/>
        <w:ind w:firstLine="540"/>
        <w:jc w:val="both"/>
      </w:pPr>
      <w:proofErr w:type="gramStart"/>
      <w:r>
        <w:t>При оценке данного критерия не учитываются единовременные страховые суммы по обязательному государственному страхованию жизни и здоровья военнослужащих и иных приравненных к ним лиц, единовременные страховые выплаты по обязательному социальному страхованию</w:t>
      </w:r>
      <w:r>
        <w:t xml:space="preserve"> от несчастных случаев на производстве и профессиональных заболеваний, единовременная материальная помощь за счет средств бюджета города Москвы семьям погибших (умерших) в результате катастроф, чрезвычайных ситуаций, стихийных бедствий, трагических событий</w:t>
      </w:r>
      <w:r>
        <w:t xml:space="preserve"> и</w:t>
      </w:r>
      <w:proofErr w:type="gramEnd"/>
      <w:r>
        <w:t xml:space="preserve"> пострадавшим в результате таких событий, средства (часть средств) материнского (семейного) капитала.</w:t>
      </w:r>
    </w:p>
    <w:p w:rsidR="00000000" w:rsidRDefault="002F1B79">
      <w:pPr>
        <w:pStyle w:val="ConsPlusNormal"/>
        <w:ind w:firstLine="540"/>
        <w:jc w:val="both"/>
      </w:pPr>
      <w:bookmarkStart w:id="5" w:name="Par69"/>
      <w:bookmarkEnd w:id="5"/>
      <w:r>
        <w:t>2.2. При оценке уровня имущественной обеспеченности в состав семьи включаются:</w:t>
      </w:r>
    </w:p>
    <w:p w:rsidR="00000000" w:rsidRDefault="002F1B79">
      <w:pPr>
        <w:pStyle w:val="ConsPlusNormal"/>
        <w:ind w:firstLine="540"/>
        <w:jc w:val="both"/>
      </w:pPr>
      <w:r>
        <w:t>2.2.1. Состоящие в браке родители (усыновители), в том числе ра</w:t>
      </w:r>
      <w:r>
        <w:t>здельно проживающие родители (усыновители), и проживающие совместно с ними или с одним из них их несовершеннолетние дети.</w:t>
      </w:r>
    </w:p>
    <w:p w:rsidR="00000000" w:rsidRDefault="002F1B79">
      <w:pPr>
        <w:pStyle w:val="ConsPlusNormal"/>
        <w:ind w:firstLine="540"/>
        <w:jc w:val="both"/>
      </w:pPr>
      <w:r>
        <w:t>2.2.2. Одинокий родитель (усыновитель) и проживающие совместно с ним несовершеннолетние дети.</w:t>
      </w:r>
    </w:p>
    <w:p w:rsidR="00000000" w:rsidRDefault="002F1B79">
      <w:pPr>
        <w:pStyle w:val="ConsPlusNormal"/>
        <w:ind w:firstLine="540"/>
        <w:jc w:val="both"/>
      </w:pPr>
      <w:r>
        <w:t>2.3. Для оценки уровня имущественной обе</w:t>
      </w:r>
      <w:r>
        <w:t xml:space="preserve">спеченности по критерию, предусмотренному </w:t>
      </w:r>
      <w:hyperlink w:anchor="Par53" w:tooltip="2.1.2. Наличие в собственности членов семьи двух жилых помещений (частей жилых помещений, площадь которых пропорциональна долям в праве собственности на жилые помещения), подлежащих государственной регистрации в соответствии с законодательством Российской Федерации, суммарная площадь которых в расчете на одного члена семьи превышает 18 квадратных метров." w:history="1">
        <w:r>
          <w:rPr>
            <w:color w:val="0000FF"/>
          </w:rPr>
          <w:t>пунктом 2.1.2</w:t>
        </w:r>
      </w:hyperlink>
      <w:r>
        <w:t xml:space="preserve"> настоящего Порядка, расчет площади жилых помещений на одного члена семь</w:t>
      </w:r>
      <w:r>
        <w:t xml:space="preserve">и производится путем деления суммарной площади жилых помещений, находящихся в собственности членов семьи, на количество членов семьи, которые включаются в состав семьи в соответствии с </w:t>
      </w:r>
      <w:hyperlink w:anchor="Par69" w:tooltip="2.2. При оценке уровня имущественной обеспеченности в состав семьи включаются: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000000" w:rsidRDefault="002F1B79">
      <w:pPr>
        <w:pStyle w:val="ConsPlusNormal"/>
        <w:ind w:firstLine="540"/>
        <w:jc w:val="both"/>
      </w:pPr>
      <w:proofErr w:type="gramStart"/>
      <w:r>
        <w:t xml:space="preserve">Для оценки уровня имущественной обеспеченности по критерию, предусмотренному </w:t>
      </w:r>
      <w:hyperlink w:anchor="Par55" w:tooltip="2.1.3. Наличие в собственности членов семьи одного жилого помещения (части жилого помещения, площадь которого пропорциональна доле в праве собственности на жилое помещение), подлежащего государственной регистрации в соответствии с законодательством Российской Федерации, и жилых помещений (комнат), предоставленных по договорам социального найма членам семьи (если члены семьи (один из членов семьи) не использовали право на приватизацию таких жилых помещений (комнат), суммарная площадь которых в расчете на ..." w:history="1">
        <w:r>
          <w:rPr>
            <w:color w:val="0000FF"/>
          </w:rPr>
          <w:t>пунктом 2.1.3</w:t>
        </w:r>
      </w:hyperlink>
      <w:r>
        <w:t xml:space="preserve"> настоящего Порядка, расчет площади жилых помещений на одного члена сем</w:t>
      </w:r>
      <w:r>
        <w:t>ьи производится путем деления суммарной площади жилого помещения, находящегося в собственности членов семьи, и площади жилых помещений (комнат), предоставленных по договорам социального найма членам семьи (если члены семьи (один из членов семьи) не использ</w:t>
      </w:r>
      <w:r>
        <w:t>овали право на приватизацию таких жилых помещений (комнат</w:t>
      </w:r>
      <w:proofErr w:type="gramEnd"/>
      <w:r>
        <w:t xml:space="preserve">), на количество членов семьи, которые включаются в состав семьи в соответствии с </w:t>
      </w:r>
      <w:hyperlink w:anchor="Par69" w:tooltip="2.2. При оценке уровня имущественной обеспеченности в состав семьи включаются: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000000" w:rsidRDefault="002F1B79">
      <w:pPr>
        <w:pStyle w:val="ConsPlusNormal"/>
        <w:ind w:firstLine="540"/>
        <w:jc w:val="both"/>
      </w:pPr>
      <w:proofErr w:type="gramStart"/>
      <w:r>
        <w:t>При этом в расчете площади жилых помещений, учитываемых при оценке уровня имущественной обеспеченности, не учитывается площадь жилого помещения, занимаемая больным членом семьи, страдающим тяжелой формой хронического заболевания, при к</w:t>
      </w:r>
      <w:r>
        <w:t xml:space="preserve">отором совместное проживание с ним в соответствии с законодательством невозможно, а в количестве членов семьи не учитываются такой член семьи, а также граждане, не включенные в состав семьи в соответствии с </w:t>
      </w:r>
      <w:hyperlink w:anchor="Par69" w:tooltip="2.2. При оценке уровня имущественной обеспеченности в состав семьи включаются: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2.2</w:t>
        </w:r>
      </w:hyperlink>
      <w:r>
        <w:t xml:space="preserve"> настоящего Порядка и проживающие в жилых помещениях, учитываемых при оценке уровня имущественной обеспеченности.</w:t>
      </w:r>
    </w:p>
    <w:p w:rsidR="00000000" w:rsidRDefault="002F1B79">
      <w:pPr>
        <w:pStyle w:val="ConsPlusNormal"/>
        <w:ind w:firstLine="540"/>
        <w:jc w:val="both"/>
      </w:pPr>
      <w:proofErr w:type="gramStart"/>
      <w:r>
        <w:t>В расчете площади жилых помещений, учитываемых при оценке уровня имуществе</w:t>
      </w:r>
      <w:r>
        <w:t xml:space="preserve">нной обеспеченности, </w:t>
      </w:r>
      <w:proofErr w:type="spellStart"/>
      <w:r>
        <w:t>неучитываемая</w:t>
      </w:r>
      <w:proofErr w:type="spellEnd"/>
      <w:r>
        <w:t xml:space="preserve"> площадь жилого помещения, занимаемая больным членом семьи, страдающим тяжелой формой хронического заболевания, при котором совместное проживание с ним в соответствии с законодательством невозможно, составляет площадь отде</w:t>
      </w:r>
      <w:r>
        <w:t>льного изолированного жилого помещения в квартире, занимаемого таким членом семьи, а в иных случаях в размере 18 квадратных метров.</w:t>
      </w:r>
      <w:proofErr w:type="gramEnd"/>
    </w:p>
    <w:p w:rsidR="00000000" w:rsidRDefault="002F1B79">
      <w:pPr>
        <w:pStyle w:val="ConsPlusNormal"/>
        <w:ind w:firstLine="540"/>
        <w:jc w:val="both"/>
      </w:pPr>
      <w:bookmarkStart w:id="6" w:name="Par76"/>
      <w:bookmarkEnd w:id="6"/>
      <w:r>
        <w:t>2.4. Меры социальной поддержки малообеспеченным семьям не предоставляются семье, когда членами (членом) семьи в по</w:t>
      </w:r>
      <w:r>
        <w:t>следние 12 месяцев, предшествующих месяцу обращения за предоставлением мер социальной поддержки, совершены действия, повлекшие ухудшение уровня имущественной обеспеченности. К таким действиям относятся:</w:t>
      </w:r>
    </w:p>
    <w:p w:rsidR="00000000" w:rsidRDefault="002F1B79">
      <w:pPr>
        <w:pStyle w:val="ConsPlusNormal"/>
        <w:ind w:firstLine="540"/>
        <w:jc w:val="both"/>
      </w:pPr>
      <w:bookmarkStart w:id="7" w:name="Par77"/>
      <w:bookmarkEnd w:id="7"/>
      <w:r>
        <w:t>2.4.1. Гражданско-правовые сделки и иные де</w:t>
      </w:r>
      <w:r>
        <w:t xml:space="preserve">йствия с имуществом, указанным в </w:t>
      </w:r>
      <w:hyperlink w:anchor="Par51" w:tooltip="2.1. Меры социальной поддержки семье не предоставляются при соответствии уровня ее имущественной обеспеченности одному или нескольким из следующих критериев:" w:history="1">
        <w:r>
          <w:rPr>
            <w:color w:val="0000FF"/>
          </w:rPr>
          <w:t>пункте 2.1</w:t>
        </w:r>
      </w:hyperlink>
      <w:r>
        <w:t xml:space="preserve"> настоящего Порядка, соверше</w:t>
      </w:r>
      <w:r>
        <w:t>ние которых привело к уменьшению количества (размера) такого имущества (за исключением случаев, когда совершение таких сделок и действий было вызвано наступлением обстоятельств, носящих чрезвычайный характер, включая необходимость лечения, в том числе за п</w:t>
      </w:r>
      <w:r>
        <w:t>ределами территории Российской Федерации).</w:t>
      </w:r>
    </w:p>
    <w:p w:rsidR="00000000" w:rsidRDefault="002F1B79">
      <w:pPr>
        <w:pStyle w:val="ConsPlusNormal"/>
        <w:ind w:firstLine="540"/>
        <w:jc w:val="both"/>
      </w:pPr>
      <w:r>
        <w:t>2.4.2. Приобретение по договору купли-продажи недвижимого имущества, не являющегося жилым помещением, жилого помещения (доли в праве собственности на жилое помещение) (за исключением приобретения жилых помещений в</w:t>
      </w:r>
      <w:r>
        <w:t xml:space="preserve"> рамках государственных жилищных программ), земельного участка, транспортного средства, самоходного транспортного средства и других видов техники.</w:t>
      </w:r>
    </w:p>
    <w:p w:rsidR="00000000" w:rsidRDefault="002F1B79">
      <w:pPr>
        <w:pStyle w:val="ConsPlusNormal"/>
        <w:ind w:firstLine="540"/>
        <w:jc w:val="both"/>
      </w:pPr>
      <w:r>
        <w:t xml:space="preserve">2.5. Наличие обстоятельств, которые носят чрезвычайный </w:t>
      </w:r>
      <w:proofErr w:type="gramStart"/>
      <w:r>
        <w:t>характер</w:t>
      </w:r>
      <w:proofErr w:type="gramEnd"/>
      <w:r>
        <w:t xml:space="preserve"> и наступление которых не рассматривается как </w:t>
      </w:r>
      <w:r>
        <w:t xml:space="preserve">ухудшение уровня имущественной обеспеченности в соответствии с </w:t>
      </w:r>
      <w:hyperlink w:anchor="Par77" w:tooltip="2.4.1. Гражданско-правовые сделки и иные действия с имуществом, указанным в пункте 2.1 настоящего Порядка, совершение которых привело к уменьшению количества (размера) такого имущества (за исключением случаев, когда совершение таких сделок и действий было вызвано наступлением обстоятельств, носящих чрезвычайный характер, включая необходимость лечения, в том числе за пределами территории Российской Федерации)." w:history="1">
        <w:r>
          <w:rPr>
            <w:color w:val="0000FF"/>
          </w:rPr>
          <w:t>пунктом 2.4.</w:t>
        </w:r>
        <w:r>
          <w:rPr>
            <w:color w:val="0000FF"/>
          </w:rPr>
          <w:t>1</w:t>
        </w:r>
      </w:hyperlink>
      <w:r>
        <w:t xml:space="preserve"> настоящего Порядка, определяется комиссиями по оказанию адресной социальной помощи нуждающимся жителям города Москвы, созданными территориальными органами исполнительной власти города Москвы </w:t>
      </w:r>
      <w:r>
        <w:lastRenderedPageBreak/>
        <w:t>(далее - комиссии по оказанию адресной социальной помощи).</w:t>
      </w:r>
    </w:p>
    <w:p w:rsidR="00000000" w:rsidRDefault="002F1B79">
      <w:pPr>
        <w:pStyle w:val="ConsPlusNormal"/>
        <w:ind w:firstLine="540"/>
        <w:jc w:val="both"/>
      </w:pPr>
      <w:r>
        <w:t>2</w:t>
      </w:r>
      <w:r>
        <w:t>.6. Решения комиссии по оказанию адресной социальной помощи в части оценки уровня имущественной обеспеченности являются обязательными для органов исполнительной власти города Москвы, государственных учреждений города Москвы, предоставляющих меры социальной</w:t>
      </w:r>
      <w:r>
        <w:t xml:space="preserve"> поддержки малообеспеченным семьям.</w:t>
      </w:r>
    </w:p>
    <w:p w:rsidR="00000000" w:rsidRDefault="002F1B79">
      <w:pPr>
        <w:pStyle w:val="ConsPlusNormal"/>
        <w:ind w:firstLine="540"/>
        <w:jc w:val="both"/>
      </w:pPr>
      <w:r>
        <w:t>2.7. Заседания комиссий по оказанию адресной социальной помощи в части оценки уровня имущественной обеспеченности проводятся по мере необходимости, но не реже одного раза в месяц.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center"/>
        <w:outlineLvl w:val="1"/>
      </w:pPr>
      <w:r>
        <w:t xml:space="preserve">3. Порядок оценки уровня имущественной </w:t>
      </w:r>
      <w:r>
        <w:t>обеспеченности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ind w:firstLine="540"/>
        <w:jc w:val="both"/>
      </w:pPr>
      <w:r>
        <w:t>3.1. Оценка уровня имущественной обеспеченности осуществляется на основании сведений, представленных при обращении за предоставлением мер социальной поддержки малообеспеченным семьям.</w:t>
      </w:r>
    </w:p>
    <w:p w:rsidR="00000000" w:rsidRDefault="002F1B79">
      <w:pPr>
        <w:pStyle w:val="ConsPlusNormal"/>
        <w:ind w:firstLine="540"/>
        <w:jc w:val="both"/>
      </w:pPr>
      <w:bookmarkStart w:id="8" w:name="Par86"/>
      <w:bookmarkEnd w:id="8"/>
      <w:r>
        <w:t>3.2. Департаментом труда и социальной защиты н</w:t>
      </w:r>
      <w:r>
        <w:t>аселения города Москвы в рамках межведомственного информационного взаимодействия осуществляется проверка достоверности сведений об уровне имущественной обеспеченности семьи.</w:t>
      </w:r>
    </w:p>
    <w:p w:rsidR="00000000" w:rsidRDefault="002F1B79">
      <w:pPr>
        <w:pStyle w:val="ConsPlusNormal"/>
        <w:ind w:firstLine="540"/>
        <w:jc w:val="both"/>
      </w:pPr>
      <w:r>
        <w:t xml:space="preserve">3.3. Межведомственное информационное взаимодействие, предусмотренное </w:t>
      </w:r>
      <w:hyperlink w:anchor="Par86" w:tooltip="3.2. Департаментом труда и социальной защиты населения города Москвы в рамках межведомственного информационного взаимодействия осуществляется проверка достоверности сведений об уровне имущественной обеспеченности семьи." w:history="1">
        <w:r>
          <w:rPr>
            <w:color w:val="0000FF"/>
          </w:rPr>
          <w:t>пунктом 3.2</w:t>
        </w:r>
      </w:hyperlink>
      <w:r>
        <w:t xml:space="preserve"> настоящего</w:t>
      </w:r>
      <w:r>
        <w:t xml:space="preserve"> Порядка, не осуществляется в случаях:</w:t>
      </w:r>
    </w:p>
    <w:p w:rsidR="00000000" w:rsidRDefault="002F1B79">
      <w:pPr>
        <w:pStyle w:val="ConsPlusNormal"/>
        <w:ind w:firstLine="540"/>
        <w:jc w:val="both"/>
      </w:pPr>
      <w:r>
        <w:t>3.3.1. Непредставления при обращении за предоставлением мер социальной поддержки малообеспеченным семьям сведений об уровне имущественной обеспеченности.</w:t>
      </w:r>
    </w:p>
    <w:p w:rsidR="00000000" w:rsidRDefault="002F1B79">
      <w:pPr>
        <w:pStyle w:val="ConsPlusNormal"/>
        <w:ind w:firstLine="540"/>
        <w:jc w:val="both"/>
      </w:pPr>
      <w:r>
        <w:t>3.3.2. Представления при обращении за предоставлением мер социа</w:t>
      </w:r>
      <w:r>
        <w:t xml:space="preserve">льной поддержки малообеспеченным семьям сведений об уровне имущественной обеспеченности не по всем предусмотренным </w:t>
      </w:r>
      <w:hyperlink w:anchor="Par51" w:tooltip="2.1. Меры социальной поддержки семье не предоставляются при соответствии уровня ее имущественной обеспеченности одному или нескольким из следующих критериев:" w:history="1">
        <w:r>
          <w:rPr>
            <w:color w:val="0000FF"/>
          </w:rPr>
          <w:t>пунктом 2.1</w:t>
        </w:r>
      </w:hyperlink>
      <w:r>
        <w:t xml:space="preserve"> настоящего Порядка критериям оценки уровня имущественной обеспеченности.</w:t>
      </w:r>
    </w:p>
    <w:p w:rsidR="00000000" w:rsidRDefault="002F1B79">
      <w:pPr>
        <w:pStyle w:val="ConsPlusNormal"/>
        <w:ind w:firstLine="540"/>
        <w:jc w:val="both"/>
      </w:pPr>
      <w:r>
        <w:t>3.3.3. Представления при обращении за предоставлением мер социальной поддержки малообеспеченным семьям сведений об уровне имуще</w:t>
      </w:r>
      <w:r>
        <w:t>ственной обеспеченности, при котором меры социальной поддержки не предоставляются (</w:t>
      </w:r>
      <w:hyperlink w:anchor="Par51" w:tooltip="2.1. Меры социальной поддержки семье не предоставляются при соответствии уровня ее имущественной обеспеченности одному или нескольким из следующих критериев:" w:history="1">
        <w:r>
          <w:rPr>
            <w:color w:val="0000FF"/>
          </w:rPr>
          <w:t>пункт 2.1</w:t>
        </w:r>
      </w:hyperlink>
      <w:r>
        <w:t xml:space="preserve"> настоящего Порядка), и (или) о совершении действий, повлекших ухудшение уровня имущественной обеспеченности (</w:t>
      </w:r>
      <w:hyperlink w:anchor="Par76" w:tooltip="2.4. Меры социальной поддержки малообеспеченным семьям не предоставляются семье, когда членами (членом) семьи в последние 12 месяцев, предшествующих месяцу обращения за предоставлением мер социальной поддержки, совершены действия, повлекшие ухудшение уровня имущественной обеспеченности. К таким действиям относятся:" w:history="1">
        <w:r>
          <w:rPr>
            <w:color w:val="0000FF"/>
          </w:rPr>
          <w:t>пункт 2.4</w:t>
        </w:r>
      </w:hyperlink>
      <w:r>
        <w:t xml:space="preserve"> настоящего Порядка).</w:t>
      </w:r>
    </w:p>
    <w:p w:rsidR="00000000" w:rsidRDefault="002F1B79">
      <w:pPr>
        <w:pStyle w:val="ConsPlusNormal"/>
        <w:ind w:firstLine="540"/>
        <w:jc w:val="both"/>
      </w:pPr>
      <w:r>
        <w:t>3.4. П</w:t>
      </w:r>
      <w:r>
        <w:t>ри уровне имущественной обеспеченности, определенном в соответствии с настоящим Порядком и соответствующем уровню имущественной обеспеченности для предоставления мер социальной поддержки малообеспеченным семьям, осуществляется оценка иных критериев нуждаем</w:t>
      </w:r>
      <w:r>
        <w:t>ости (</w:t>
      </w:r>
      <w:proofErr w:type="spellStart"/>
      <w:r>
        <w:t>малообеспеченности</w:t>
      </w:r>
      <w:proofErr w:type="spellEnd"/>
      <w:r>
        <w:t>) семьи в порядке и на условиях, которые установлены нормативными правовыми актами города Москвы.</w:t>
      </w:r>
    </w:p>
    <w:p w:rsidR="00000000" w:rsidRDefault="002F1B79">
      <w:pPr>
        <w:pStyle w:val="ConsPlusNormal"/>
        <w:ind w:firstLine="540"/>
        <w:jc w:val="both"/>
      </w:pPr>
      <w:r>
        <w:t xml:space="preserve">3.5. </w:t>
      </w:r>
      <w:proofErr w:type="gramStart"/>
      <w:r>
        <w:t>Выявление сведений об уровне имущественной обеспеченности, при котором меры социальной поддержки малообеспеченным семьям не предо</w:t>
      </w:r>
      <w:r>
        <w:t>ставляются (</w:t>
      </w:r>
      <w:hyperlink w:anchor="Par51" w:tooltip="2.1. Меры социальной поддержки семье не предоставляются при соответствии уровня ее имущественной обеспеченности одному или нескольким из следующих критериев:" w:history="1">
        <w:r>
          <w:rPr>
            <w:color w:val="0000FF"/>
          </w:rPr>
          <w:t>пункт 2.1</w:t>
        </w:r>
      </w:hyperlink>
      <w:r>
        <w:t xml:space="preserve"> настоящего Порядка), и (или) о совершении действи</w:t>
      </w:r>
      <w:r>
        <w:t>й, повлекших ухудшение уровня имущественной обеспеченности (</w:t>
      </w:r>
      <w:hyperlink w:anchor="Par76" w:tooltip="2.4. Меры социальной поддержки малообеспеченным семьям не предоставляются семье, когда членами (членом) семьи в последние 12 месяцев, предшествующих месяцу обращения за предоставлением мер социальной поддержки, совершены действия, повлекшие ухудшение уровня имущественной обеспеченности. К таким действиям относятся:" w:history="1">
        <w:r>
          <w:rPr>
            <w:color w:val="0000FF"/>
          </w:rPr>
          <w:t>пункт 2.4</w:t>
        </w:r>
      </w:hyperlink>
      <w:r>
        <w:t xml:space="preserve"> настоящего Порядка), является основанием для отказа в предоставлении мер социальной поддержки мало</w:t>
      </w:r>
      <w:r>
        <w:t>обеспеченным семьям либо прекращения предоставления мер социальной поддержки малообеспеченным семьям.</w:t>
      </w:r>
      <w:proofErr w:type="gramEnd"/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center"/>
        <w:outlineLvl w:val="1"/>
      </w:pPr>
      <w:r>
        <w:t>4. Ежегодное подтверждение уровня</w:t>
      </w:r>
    </w:p>
    <w:p w:rsidR="00000000" w:rsidRDefault="002F1B79">
      <w:pPr>
        <w:pStyle w:val="ConsPlusNormal"/>
        <w:jc w:val="center"/>
      </w:pPr>
      <w:r>
        <w:t>имущественной обеспеченности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ind w:firstLine="540"/>
        <w:jc w:val="both"/>
      </w:pPr>
      <w:bookmarkStart w:id="9" w:name="Par97"/>
      <w:bookmarkEnd w:id="9"/>
      <w:r>
        <w:t>4.1. Малообеспеченные семьи, которым предоставлены меры социальной поддержки, ежегодно в срок до 31 августа текущего года подтверждают сведения об уровне имущественной обеспеченности семьи за прошедший год.</w:t>
      </w:r>
    </w:p>
    <w:p w:rsidR="00000000" w:rsidRDefault="002F1B79">
      <w:pPr>
        <w:pStyle w:val="ConsPlusNormal"/>
        <w:ind w:firstLine="540"/>
        <w:jc w:val="both"/>
      </w:pPr>
      <w:r>
        <w:t xml:space="preserve">4.2. В </w:t>
      </w:r>
      <w:proofErr w:type="gramStart"/>
      <w:r>
        <w:t>случае</w:t>
      </w:r>
      <w:proofErr w:type="gramEnd"/>
      <w:r>
        <w:t xml:space="preserve"> непредставления сведений об уровне </w:t>
      </w:r>
      <w:r>
        <w:t xml:space="preserve">имущественной обеспеченности семьи в срок, установленный </w:t>
      </w:r>
      <w:hyperlink w:anchor="Par97" w:tooltip="4.1. Малообеспеченные семьи, которым предоставлены меры социальной поддержки, ежегодно в срок до 31 августа текущего года подтверждают сведения об уровне имущественной обеспеченности семьи за прошедший год." w:history="1">
        <w:r>
          <w:rPr>
            <w:color w:val="0000FF"/>
          </w:rPr>
          <w:t>пунктом 4.1</w:t>
        </w:r>
      </w:hyperlink>
      <w:r>
        <w:t xml:space="preserve"> настоящего Порядка, предоставление мер социальной поддержки прекращается.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center"/>
        <w:outlineLvl w:val="1"/>
      </w:pPr>
      <w:r>
        <w:t>5. Особенности оценки уровня имущественной обеспеченности</w:t>
      </w:r>
    </w:p>
    <w:p w:rsidR="00000000" w:rsidRDefault="002F1B79">
      <w:pPr>
        <w:pStyle w:val="ConsPlusNormal"/>
        <w:jc w:val="center"/>
      </w:pPr>
      <w:r>
        <w:t>в 2017 году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ind w:firstLine="540"/>
        <w:jc w:val="both"/>
      </w:pPr>
      <w:r>
        <w:t>5.1. В 2017 году осуществляется оценка уровня имущественной обе</w:t>
      </w:r>
      <w:r>
        <w:t>спеченности:</w:t>
      </w:r>
    </w:p>
    <w:p w:rsidR="00000000" w:rsidRDefault="002F1B79">
      <w:pPr>
        <w:pStyle w:val="ConsPlusNormal"/>
        <w:ind w:firstLine="540"/>
        <w:jc w:val="both"/>
      </w:pPr>
      <w:bookmarkStart w:id="10" w:name="Par104"/>
      <w:bookmarkEnd w:id="10"/>
      <w:r>
        <w:t>5.1.1. Малообеспеченных семей, в отношении которых до 1 января 2017 г. принято решение о предоставлении мер социальной поддержки.</w:t>
      </w:r>
    </w:p>
    <w:p w:rsidR="00000000" w:rsidRDefault="002F1B79">
      <w:pPr>
        <w:pStyle w:val="ConsPlusNormal"/>
        <w:ind w:firstLine="540"/>
        <w:jc w:val="both"/>
      </w:pPr>
      <w:bookmarkStart w:id="11" w:name="Par105"/>
      <w:bookmarkEnd w:id="11"/>
      <w:r>
        <w:t>5.1.2. Семей, которые до 1 января 2017 г. обратились за предоставлением мер социальной по</w:t>
      </w:r>
      <w:r>
        <w:t>ддержки малообеспеченным семьям и в отношении которых по состоянию на 1 января 2017 г. не принято решение о предоставлении мер социальной поддержки малообеспеченным семьям.</w:t>
      </w:r>
    </w:p>
    <w:p w:rsidR="00000000" w:rsidRDefault="002F1B79">
      <w:pPr>
        <w:pStyle w:val="ConsPlusNormal"/>
        <w:ind w:firstLine="540"/>
        <w:jc w:val="both"/>
      </w:pPr>
      <w:bookmarkStart w:id="12" w:name="Par106"/>
      <w:bookmarkEnd w:id="12"/>
      <w:r>
        <w:t>5.1.3. Семей, обратившихся после 1 января 2017 г. за предоставлением ме</w:t>
      </w:r>
      <w:r>
        <w:t>р социальной поддержки малообеспеченным семьям.</w:t>
      </w:r>
    </w:p>
    <w:p w:rsidR="00000000" w:rsidRDefault="002F1B79">
      <w:pPr>
        <w:pStyle w:val="ConsPlusNormal"/>
        <w:ind w:firstLine="540"/>
        <w:jc w:val="both"/>
      </w:pPr>
      <w:r>
        <w:t>5.2. Оценка уровня имущественной обеспеченности в 2017 году осуществляется на основании результатов обработки Департаментом информационных технологий города Москвы сведений, полученных в рамках межведомственн</w:t>
      </w:r>
      <w:r>
        <w:t xml:space="preserve">ого информационного взаимодействия с учетом технической возможности и сроков получения таких сведений от органов исполнительной власти. При этом оценка уровня </w:t>
      </w:r>
      <w:r>
        <w:lastRenderedPageBreak/>
        <w:t>имущественной обеспеченности осуществляется на дату получения таких сведений.</w:t>
      </w:r>
    </w:p>
    <w:p w:rsidR="00000000" w:rsidRDefault="002F1B79">
      <w:pPr>
        <w:pStyle w:val="ConsPlusNormal"/>
        <w:ind w:firstLine="540"/>
        <w:jc w:val="both"/>
      </w:pPr>
      <w:bookmarkStart w:id="13" w:name="Par108"/>
      <w:bookmarkEnd w:id="13"/>
      <w:r>
        <w:t>5.3. Вы</w:t>
      </w:r>
      <w:r>
        <w:t>явление сведений об уровне имущественной обеспеченности, при котором меры социальной поддержки малообеспеченным семьям не предоставляются (</w:t>
      </w:r>
      <w:hyperlink w:anchor="Par51" w:tooltip="2.1. Меры социальной поддержки семье не предоставляются при соответствии уровня ее имущественной обеспеченности одному или нескольким из следующих критериев:" w:history="1">
        <w:r>
          <w:rPr>
            <w:color w:val="0000FF"/>
          </w:rPr>
          <w:t>пункт 2.1</w:t>
        </w:r>
      </w:hyperlink>
      <w:r>
        <w:t xml:space="preserve"> настоящего Порядка), и (или) о совершении действий, повлекших ухудшение уровня имущественной обеспеченности (</w:t>
      </w:r>
      <w:hyperlink w:anchor="Par76" w:tooltip="2.4. Меры социальной поддержки малообеспеченным семьям не предоставляются семье, когда членами (членом) семьи в последние 12 месяцев, предшествующих месяцу обращения за предоставлением мер социальной поддержки, совершены действия, повлекшие ухудшение уровня имущественной обеспеченности. К таким действиям относятся:" w:history="1">
        <w:r>
          <w:rPr>
            <w:color w:val="0000FF"/>
          </w:rPr>
          <w:t>пункт 2.4</w:t>
        </w:r>
      </w:hyperlink>
      <w:r>
        <w:t xml:space="preserve"> настоящего Порядка), является:</w:t>
      </w:r>
    </w:p>
    <w:p w:rsidR="00000000" w:rsidRDefault="002F1B79">
      <w:pPr>
        <w:pStyle w:val="ConsPlusNormal"/>
        <w:ind w:firstLine="540"/>
        <w:jc w:val="both"/>
      </w:pPr>
      <w:r>
        <w:t xml:space="preserve">5.3.1. Основанием для прекращения предоставления мер социальной поддержки малообеспеченным семьям, указанным в </w:t>
      </w:r>
      <w:hyperlink w:anchor="Par104" w:tooltip="5.1.1. Малообеспеченных семей, в отношении которых до 1 января 2017 г. принято решение о предоставлении мер социальной поддержки." w:history="1">
        <w:r>
          <w:rPr>
            <w:color w:val="0000FF"/>
          </w:rPr>
          <w:t>пункте 5.1.1</w:t>
        </w:r>
      </w:hyperlink>
      <w:r>
        <w:t xml:space="preserve"> настоящего Порядка.</w:t>
      </w:r>
    </w:p>
    <w:p w:rsidR="00000000" w:rsidRDefault="002F1B79">
      <w:pPr>
        <w:pStyle w:val="ConsPlusNormal"/>
        <w:ind w:firstLine="540"/>
        <w:jc w:val="both"/>
      </w:pPr>
      <w:r>
        <w:t xml:space="preserve">5.3.2. Основанием для отказа в предоставлении мер социальной поддержки малообеспеченным семьям, указанным в </w:t>
      </w:r>
      <w:hyperlink w:anchor="Par105" w:tooltip="5.1.2. Семей, которые до 1 января 2017 г. обратились за предоставлением мер социальной поддержки малообеспеченным семьям и в отношении которых по состоянию на 1 января 2017 г. не принято решение о предоставлении мер социальной поддержки малообеспеченным семьям." w:history="1">
        <w:r>
          <w:rPr>
            <w:color w:val="0000FF"/>
          </w:rPr>
          <w:t>пунктах 5.1</w:t>
        </w:r>
        <w:r>
          <w:rPr>
            <w:color w:val="0000FF"/>
          </w:rPr>
          <w:t>.2</w:t>
        </w:r>
      </w:hyperlink>
      <w:r>
        <w:t xml:space="preserve">, </w:t>
      </w:r>
      <w:hyperlink w:anchor="Par106" w:tooltip="5.1.3. Семей, обратившихся после 1 января 2017 г. за предоставлением мер социальной поддержки малообеспеченным семьям." w:history="1">
        <w:r>
          <w:rPr>
            <w:color w:val="0000FF"/>
          </w:rPr>
          <w:t>5.1.3</w:t>
        </w:r>
      </w:hyperlink>
      <w:r>
        <w:t xml:space="preserve"> настоящего Порядка.</w:t>
      </w:r>
    </w:p>
    <w:p w:rsidR="00000000" w:rsidRDefault="002F1B79">
      <w:pPr>
        <w:pStyle w:val="ConsPlusNormal"/>
        <w:ind w:firstLine="540"/>
        <w:jc w:val="both"/>
      </w:pPr>
      <w:r>
        <w:t>5.4. Прекращение предоставления мер социальной поддержки малообеспеченным се</w:t>
      </w:r>
      <w:r>
        <w:t xml:space="preserve">мьям осуществляется с первого числа месяца, следующего за месяцем, в котором были выявлены сведения, указанные в </w:t>
      </w:r>
      <w:hyperlink w:anchor="Par108" w:tooltip="5.3. Выявление сведений об уровне имущественной обеспеченности, при котором меры социальной поддержки малообеспеченным семьям не предоставляются (пункт 2.1 настоящего Порядка), и (или) о совершении действий, повлекших ухудшение уровня имущественной обеспеченности (пункт 2.4 настоящего Порядка), является:" w:history="1">
        <w:r>
          <w:rPr>
            <w:color w:val="0000FF"/>
          </w:rPr>
          <w:t>пункте 5.3</w:t>
        </w:r>
      </w:hyperlink>
      <w:r>
        <w:t xml:space="preserve"> настоящего Порядка.</w:t>
      </w:r>
    </w:p>
    <w:p w:rsidR="00000000" w:rsidRDefault="002F1B79">
      <w:pPr>
        <w:pStyle w:val="ConsPlusNormal"/>
        <w:jc w:val="both"/>
      </w:pPr>
    </w:p>
    <w:p w:rsidR="00000000" w:rsidRDefault="002F1B79">
      <w:pPr>
        <w:pStyle w:val="ConsPlusNormal"/>
        <w:jc w:val="both"/>
      </w:pPr>
    </w:p>
    <w:p w:rsidR="002F1B79" w:rsidRDefault="002F1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1B79" w:rsidSect="0091753D">
      <w:headerReference w:type="default" r:id="rId7"/>
      <w:footerReference w:type="default" r:id="rId8"/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79" w:rsidRDefault="002F1B79">
      <w:pPr>
        <w:spacing w:after="0" w:line="240" w:lineRule="auto"/>
      </w:pPr>
      <w:r>
        <w:separator/>
      </w:r>
    </w:p>
  </w:endnote>
  <w:endnote w:type="continuationSeparator" w:id="0">
    <w:p w:rsidR="002F1B79" w:rsidRDefault="002F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1753D" w:rsidRDefault="002F1B79" w:rsidP="009175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79" w:rsidRDefault="002F1B79">
      <w:pPr>
        <w:spacing w:after="0" w:line="240" w:lineRule="auto"/>
      </w:pPr>
      <w:r>
        <w:separator/>
      </w:r>
    </w:p>
  </w:footnote>
  <w:footnote w:type="continuationSeparator" w:id="0">
    <w:p w:rsidR="002F1B79" w:rsidRDefault="002F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1B7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3D"/>
    <w:rsid w:val="002F1B79"/>
    <w:rsid w:val="009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75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53D"/>
  </w:style>
  <w:style w:type="paragraph" w:styleId="a5">
    <w:name w:val="footer"/>
    <w:basedOn w:val="a"/>
    <w:link w:val="a6"/>
    <w:uiPriority w:val="99"/>
    <w:unhideWhenUsed/>
    <w:rsid w:val="00917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75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53D"/>
  </w:style>
  <w:style w:type="paragraph" w:styleId="a5">
    <w:name w:val="footer"/>
    <w:basedOn w:val="a"/>
    <w:link w:val="a6"/>
    <w:uiPriority w:val="99"/>
    <w:unhideWhenUsed/>
    <w:rsid w:val="00917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3753</Words>
  <Characters>21393</Characters>
  <Application>Microsoft Office Word</Application>
  <DocSecurity>2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28.12.2016 N 954-ПП"О введении уровня имущественной обеспеченности в качестве критерия нуждаемости (малообеспеченности) семьи и порядке оценки уровня имущественной обеспеченности для предоставления мер социальной подд</vt:lpstr>
    </vt:vector>
  </TitlesOfParts>
  <Company>КонсультантПлюс Версия 4016.00.30</Company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28.12.2016 N 954-ПП"О введении уровня имущественной обеспеченности в качестве критерия нуждаемости (малообеспеченности) семьи и порядке оценки уровня имущественной обеспеченности для предоставления мер социальной подд</dc:title>
  <dc:creator>kukuzya.ru</dc:creator>
  <cp:lastModifiedBy>kukuzya.ru</cp:lastModifiedBy>
  <cp:revision>2</cp:revision>
  <dcterms:created xsi:type="dcterms:W3CDTF">2017-01-25T05:34:00Z</dcterms:created>
  <dcterms:modified xsi:type="dcterms:W3CDTF">2017-01-25T05:34:00Z</dcterms:modified>
</cp:coreProperties>
</file>